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5A78" w14:textId="07AA5292" w:rsidR="0074404E" w:rsidRDefault="00607526" w:rsidP="00BC7FA3">
      <w:pPr>
        <w:jc w:val="center"/>
        <w:rPr>
          <w:rFonts w:ascii="Sylfaen" w:hAnsi="Sylfaen"/>
          <w:lang w:val="ka-GE"/>
        </w:rPr>
      </w:pPr>
      <w:r w:rsidRPr="00D567FD">
        <w:rPr>
          <w:rFonts w:ascii="Sylfaen" w:hAnsi="Sylfaen"/>
          <w:lang w:val="ka-GE"/>
        </w:rPr>
        <w:t>წარმოსადგენი დოკუმენტაციის ნუსხა</w:t>
      </w:r>
    </w:p>
    <w:p w14:paraId="3CF8204F" w14:textId="094DECCB" w:rsidR="009A2BBC" w:rsidRPr="007B0DB9"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ცნობა ანასეულის ლაბორატორიიდან. ცნობა უნდა იყოს გაცემული კონკრეტულად იმ პირზე</w:t>
      </w:r>
      <w:r w:rsidR="00BC7FA3">
        <w:rPr>
          <w:rFonts w:ascii="Sylfaen" w:hAnsi="Sylfaen"/>
          <w:sz w:val="20"/>
          <w:szCs w:val="20"/>
          <w:lang w:val="ka-GE"/>
        </w:rPr>
        <w:t>,</w:t>
      </w:r>
      <w:r w:rsidRPr="007B0DB9">
        <w:rPr>
          <w:rFonts w:ascii="Sylfaen" w:hAnsi="Sylfaen"/>
          <w:sz w:val="20"/>
          <w:szCs w:val="20"/>
          <w:lang w:val="ka-GE"/>
        </w:rPr>
        <w:t xml:space="preserve"> რომელიც აპირებს განაცხადის შემოტანას თანადაფინანსების მისაღებად</w:t>
      </w:r>
      <w:r w:rsidR="007B0DB9" w:rsidRPr="007B0DB9">
        <w:rPr>
          <w:rFonts w:ascii="Sylfaen" w:hAnsi="Sylfaen"/>
          <w:sz w:val="20"/>
          <w:szCs w:val="20"/>
          <w:lang w:val="ka-GE"/>
        </w:rPr>
        <w:t>;</w:t>
      </w:r>
    </w:p>
    <w:p w14:paraId="41832F58" w14:textId="4E0777DD" w:rsidR="009A2BBC"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 xml:space="preserve">აგროტექნოლოგიური გეგმა - აუცილებელი წესით უნდა იყოს დედანი და დამოწმებული უნდა იყოს ანასეულის მიერ. აგროტექნოლოგიური გეგმა უნდა იყოს გაწერილი 36 თვეზე. </w:t>
      </w:r>
    </w:p>
    <w:p w14:paraId="4997291D" w14:textId="0F8E3FCA" w:rsidR="006D5033" w:rsidRPr="007B0DB9" w:rsidRDefault="006D5033" w:rsidP="00565154">
      <w:pPr>
        <w:pStyle w:val="ListParagraph"/>
        <w:numPr>
          <w:ilvl w:val="0"/>
          <w:numId w:val="5"/>
        </w:numPr>
        <w:jc w:val="both"/>
        <w:rPr>
          <w:rFonts w:ascii="Sylfaen" w:hAnsi="Sylfaen"/>
          <w:sz w:val="20"/>
          <w:szCs w:val="20"/>
          <w:lang w:val="ka-GE"/>
        </w:rPr>
      </w:pPr>
      <w:r>
        <w:rPr>
          <w:rFonts w:ascii="Sylfaen" w:hAnsi="Sylfaen"/>
          <w:sz w:val="20"/>
          <w:szCs w:val="20"/>
          <w:lang w:val="ka-GE"/>
        </w:rPr>
        <w:t>ცნობა სამეცნიერო კვლევითი ცენტრიდან აგროტექნოლოგიური გეგმის შესაბამისობის შესახებ რეაბილიტაციისთვის საჭირო სამუშაოებთან.</w:t>
      </w:r>
    </w:p>
    <w:p w14:paraId="2771738F" w14:textId="0A92E07A" w:rsidR="009A2BBC" w:rsidRDefault="00BC7FA3" w:rsidP="00565154">
      <w:pPr>
        <w:pStyle w:val="ListParagraph"/>
        <w:numPr>
          <w:ilvl w:val="0"/>
          <w:numId w:val="5"/>
        </w:numPr>
        <w:jc w:val="both"/>
        <w:rPr>
          <w:rFonts w:ascii="Sylfaen" w:hAnsi="Sylfaen"/>
          <w:sz w:val="20"/>
          <w:szCs w:val="20"/>
          <w:lang w:val="ka-GE"/>
        </w:rPr>
      </w:pPr>
      <w:r w:rsidRPr="00AC3637">
        <w:rPr>
          <w:rFonts w:ascii="Sylfaen" w:hAnsi="Sylfaen"/>
          <w:sz w:val="20"/>
          <w:szCs w:val="20"/>
          <w:lang w:val="ka-GE"/>
        </w:rPr>
        <w:t>სსიპ − ლევან სამხარაულის სახელობის სასამართლო ექსპერტიზის ეროვნული ბიუროს მიერ გაცემული ან საქართველოს ფინანსთა სამინისტროს სისტემაში შემავალი სახელმწიფო საქვეუწყებო დაწესებულება „ბუღალტრული აღრიცხვის, ანგარიშგებისა და აუდიტის ზედამხედველობის სამსახურის“ მიერ წარმოებულ რეესტრში არსებული პირის საექსპერტო/ აუდიტორული დასკვნა</w:t>
      </w:r>
      <w:r>
        <w:rPr>
          <w:rFonts w:ascii="Sylfaen" w:hAnsi="Sylfaen"/>
          <w:sz w:val="20"/>
          <w:szCs w:val="20"/>
          <w:lang w:val="ka-GE"/>
        </w:rPr>
        <w:t xml:space="preserve"> </w:t>
      </w:r>
      <w:r w:rsidRPr="009A5497">
        <w:rPr>
          <w:rFonts w:ascii="Sylfaen" w:eastAsia="Times New Roman" w:hAnsi="Sylfaen" w:cs="Sylfaen"/>
          <w:sz w:val="20"/>
          <w:szCs w:val="20"/>
        </w:rPr>
        <w:t>პროექტის</w:t>
      </w:r>
      <w:r w:rsidRPr="009A5497">
        <w:rPr>
          <w:rFonts w:eastAsia="Times New Roman" w:cs="Calibri"/>
          <w:sz w:val="20"/>
          <w:szCs w:val="20"/>
        </w:rPr>
        <w:t xml:space="preserve"> </w:t>
      </w:r>
      <w:r w:rsidRPr="009A5497">
        <w:rPr>
          <w:rFonts w:ascii="Sylfaen" w:eastAsia="Times New Roman" w:hAnsi="Sylfaen" w:cs="Sylfaen"/>
          <w:sz w:val="20"/>
          <w:szCs w:val="20"/>
        </w:rPr>
        <w:t>საინვესტიციო</w:t>
      </w:r>
      <w:r w:rsidRPr="009A5497">
        <w:rPr>
          <w:rFonts w:eastAsia="Times New Roman" w:cs="Calibri"/>
          <w:sz w:val="20"/>
          <w:szCs w:val="20"/>
        </w:rPr>
        <w:t xml:space="preserve"> </w:t>
      </w:r>
      <w:r w:rsidRPr="009A5497">
        <w:rPr>
          <w:rFonts w:ascii="Sylfaen" w:eastAsia="Times New Roman" w:hAnsi="Sylfaen" w:cs="Sylfaen"/>
          <w:sz w:val="20"/>
          <w:szCs w:val="20"/>
        </w:rPr>
        <w:t>ღირებულების</w:t>
      </w:r>
      <w:r>
        <w:rPr>
          <w:rFonts w:ascii="Sylfaen" w:eastAsia="Times New Roman" w:hAnsi="Sylfaen" w:cs="Sylfaen"/>
          <w:sz w:val="20"/>
          <w:szCs w:val="20"/>
          <w:lang w:val="ka-GE"/>
        </w:rPr>
        <w:t xml:space="preserve"> </w:t>
      </w:r>
      <w:r w:rsidRPr="007B0DB9">
        <w:rPr>
          <w:rFonts w:ascii="Sylfaen" w:hAnsi="Sylfaen"/>
          <w:sz w:val="20"/>
          <w:szCs w:val="20"/>
          <w:lang w:val="ka-GE"/>
        </w:rPr>
        <w:t>საბაზრო ფასებთან შესაბამისობის შესახებ, რომელსაც აუცილებელი წესით თან უნდა ჰქონდეს დართული საქონლის/მომსახურების ინვოის(ებ)ი ან/და ხელშეკრულება</w:t>
      </w:r>
      <w:r>
        <w:rPr>
          <w:rFonts w:ascii="Sylfaen" w:hAnsi="Sylfaen"/>
          <w:sz w:val="20"/>
          <w:szCs w:val="20"/>
          <w:lang w:val="ka-GE"/>
        </w:rPr>
        <w:t xml:space="preserve">. </w:t>
      </w:r>
      <w:r w:rsidR="000F72B9" w:rsidRPr="007B0DB9">
        <w:rPr>
          <w:rFonts w:ascii="Sylfaen" w:hAnsi="Sylfaen"/>
          <w:sz w:val="20"/>
          <w:szCs w:val="20"/>
          <w:lang w:val="ka-GE"/>
        </w:rPr>
        <w:t>მარეაბილიტირებელი კომპანიის მიერ გაცემული ინვოისი</w:t>
      </w:r>
      <w:r>
        <w:rPr>
          <w:rFonts w:ascii="Sylfaen" w:hAnsi="Sylfaen"/>
          <w:sz w:val="20"/>
          <w:szCs w:val="20"/>
          <w:lang w:val="ka-GE"/>
        </w:rPr>
        <w:t>/ხელშეკრულება (დედანი)</w:t>
      </w:r>
      <w:r w:rsidR="000F72B9" w:rsidRPr="007B0DB9">
        <w:rPr>
          <w:rFonts w:ascii="Sylfaen" w:hAnsi="Sylfaen"/>
          <w:sz w:val="20"/>
          <w:szCs w:val="20"/>
          <w:lang w:val="ka-GE"/>
        </w:rPr>
        <w:t xml:space="preserve"> აუცილებელი წესით უნდა მოიცავდეს სარეაბილიტაციო სამუშაოების ჩამონათვალს, სარეაბილიტაციო პლანტაციის ჯამურ ფართობს და სარეაბილიტაციო სამუშაოების ჯამურ ღირებულებას</w:t>
      </w:r>
      <w:r w:rsidR="007B0DB9" w:rsidRPr="007B0DB9">
        <w:rPr>
          <w:rFonts w:ascii="Sylfaen" w:hAnsi="Sylfaen"/>
          <w:sz w:val="20"/>
          <w:szCs w:val="20"/>
          <w:lang w:val="ka-GE"/>
        </w:rPr>
        <w:t>;</w:t>
      </w:r>
    </w:p>
    <w:p w14:paraId="6A4AC149" w14:textId="3FBA6709" w:rsidR="009A2BBC" w:rsidRPr="007B0DB9"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ბრძანება კოოპერატივისთვის სასოფლო-სამეურნეო სტატუსის მინიჭების შესახებ;</w:t>
      </w:r>
    </w:p>
    <w:p w14:paraId="37F68548" w14:textId="6D0F9F61" w:rsidR="009A2BBC" w:rsidRPr="007B0DB9"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ამონაწერები საჯარო რეესტრიდან განახლებული</w:t>
      </w:r>
      <w:r w:rsidR="007B0DB9" w:rsidRPr="007B0DB9">
        <w:rPr>
          <w:rFonts w:ascii="Sylfaen" w:hAnsi="Sylfaen"/>
          <w:sz w:val="20"/>
          <w:szCs w:val="20"/>
          <w:lang w:val="ka-GE"/>
        </w:rPr>
        <w:t>;</w:t>
      </w:r>
    </w:p>
    <w:p w14:paraId="2E775861" w14:textId="0B6247A6" w:rsidR="009A2BBC" w:rsidRPr="007B0DB9"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ცნობა ან ამონაწერი ბანკიდან</w:t>
      </w:r>
      <w:r w:rsidR="006D5033">
        <w:rPr>
          <w:rFonts w:ascii="Sylfaen" w:hAnsi="Sylfaen"/>
          <w:sz w:val="20"/>
          <w:szCs w:val="20"/>
          <w:lang w:val="ka-GE"/>
        </w:rPr>
        <w:t xml:space="preserve"> საკუთარი თანამონაწილეობის თანხის არსებობის შესახებ</w:t>
      </w:r>
      <w:r w:rsidRPr="007B0DB9">
        <w:rPr>
          <w:rFonts w:ascii="Sylfaen" w:hAnsi="Sylfaen"/>
          <w:sz w:val="20"/>
          <w:szCs w:val="20"/>
          <w:lang w:val="ka-GE"/>
        </w:rPr>
        <w:t xml:space="preserve"> - დედანი</w:t>
      </w:r>
      <w:r w:rsidRPr="007B0DB9">
        <w:rPr>
          <w:rFonts w:ascii="Sylfaen" w:hAnsi="Sylfaen"/>
          <w:sz w:val="20"/>
          <w:szCs w:val="20"/>
        </w:rPr>
        <w:t>, მაქსიმალურად</w:t>
      </w:r>
      <w:r w:rsidRPr="007B0DB9">
        <w:rPr>
          <w:rFonts w:ascii="Sylfaen" w:hAnsi="Sylfaen"/>
          <w:sz w:val="20"/>
          <w:szCs w:val="20"/>
          <w:lang w:val="ka-GE"/>
        </w:rPr>
        <w:t xml:space="preserve"> მოკლე ვადიანი</w:t>
      </w:r>
      <w:r w:rsidR="007B0DB9" w:rsidRPr="007B0DB9">
        <w:rPr>
          <w:rFonts w:ascii="Sylfaen" w:hAnsi="Sylfaen"/>
          <w:sz w:val="20"/>
          <w:szCs w:val="20"/>
          <w:lang w:val="ka-GE"/>
        </w:rPr>
        <w:t>;</w:t>
      </w:r>
    </w:p>
    <w:p w14:paraId="37FF5D4B" w14:textId="7D986DF9" w:rsidR="009A2BBC" w:rsidRPr="007B0DB9" w:rsidRDefault="000F72B9" w:rsidP="00565154">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ცნობა შემოსავლებიდან დავალიანების არარსებობ</w:t>
      </w:r>
      <w:r w:rsidR="006D5033">
        <w:rPr>
          <w:rFonts w:ascii="Sylfaen" w:hAnsi="Sylfaen"/>
          <w:sz w:val="20"/>
          <w:szCs w:val="20"/>
          <w:lang w:val="ka-GE"/>
        </w:rPr>
        <w:t>ობის შესახებ,</w:t>
      </w:r>
      <w:r w:rsidRPr="007B0DB9">
        <w:rPr>
          <w:rFonts w:ascii="Sylfaen" w:hAnsi="Sylfaen"/>
          <w:sz w:val="20"/>
          <w:szCs w:val="20"/>
          <w:lang w:val="ka-GE"/>
        </w:rPr>
        <w:t xml:space="preserve"> დედანი</w:t>
      </w:r>
      <w:r w:rsidR="00565154">
        <w:rPr>
          <w:rFonts w:ascii="Sylfaen" w:hAnsi="Sylfaen"/>
          <w:sz w:val="20"/>
          <w:szCs w:val="20"/>
          <w:lang w:val="ka-GE"/>
        </w:rPr>
        <w:t>;</w:t>
      </w:r>
    </w:p>
    <w:p w14:paraId="2BC201B5" w14:textId="43265EB9" w:rsidR="009A2BBC" w:rsidRPr="007B0DB9" w:rsidRDefault="000F72B9" w:rsidP="00BC7FA3">
      <w:pPr>
        <w:pStyle w:val="ListParagraph"/>
        <w:numPr>
          <w:ilvl w:val="0"/>
          <w:numId w:val="5"/>
        </w:numPr>
        <w:jc w:val="both"/>
        <w:rPr>
          <w:rFonts w:ascii="Sylfaen" w:hAnsi="Sylfaen"/>
          <w:sz w:val="20"/>
          <w:szCs w:val="20"/>
          <w:lang w:val="ka-GE"/>
        </w:rPr>
      </w:pPr>
      <w:r w:rsidRPr="007B0DB9">
        <w:rPr>
          <w:rFonts w:ascii="Sylfaen" w:hAnsi="Sylfaen"/>
          <w:sz w:val="20"/>
          <w:szCs w:val="20"/>
          <w:lang w:val="ka-GE"/>
        </w:rPr>
        <w:t>ამონაწერი სამეწარმეო რეესტრიდან</w:t>
      </w:r>
      <w:r w:rsidR="006D5033">
        <w:rPr>
          <w:rFonts w:ascii="Sylfaen" w:hAnsi="Sylfaen"/>
          <w:sz w:val="20"/>
          <w:szCs w:val="20"/>
          <w:lang w:val="ka-GE"/>
        </w:rPr>
        <w:t>,</w:t>
      </w:r>
      <w:r w:rsidRPr="007B0DB9">
        <w:rPr>
          <w:rFonts w:ascii="Sylfaen" w:hAnsi="Sylfaen"/>
          <w:sz w:val="20"/>
          <w:szCs w:val="20"/>
          <w:lang w:val="ka-GE"/>
        </w:rPr>
        <w:t xml:space="preserve"> განახლებული</w:t>
      </w:r>
      <w:r w:rsidR="007B0DB9" w:rsidRPr="007B0DB9">
        <w:rPr>
          <w:rFonts w:ascii="Sylfaen" w:hAnsi="Sylfaen"/>
          <w:sz w:val="20"/>
          <w:szCs w:val="20"/>
          <w:lang w:val="ka-GE"/>
        </w:rPr>
        <w:t>;</w:t>
      </w:r>
    </w:p>
    <w:p w14:paraId="5899CD13" w14:textId="145FB1F9" w:rsidR="00992774" w:rsidRDefault="000F72B9" w:rsidP="00565154">
      <w:pPr>
        <w:pStyle w:val="ListParagraph"/>
        <w:numPr>
          <w:ilvl w:val="0"/>
          <w:numId w:val="5"/>
        </w:numPr>
        <w:jc w:val="both"/>
        <w:rPr>
          <w:rFonts w:ascii="Sylfaen" w:hAnsi="Sylfaen"/>
          <w:sz w:val="20"/>
          <w:szCs w:val="20"/>
          <w:lang w:val="ka-GE"/>
        </w:rPr>
      </w:pPr>
      <w:r w:rsidRPr="00071A80">
        <w:rPr>
          <w:rFonts w:ascii="Sylfaen" w:hAnsi="Sylfaen"/>
          <w:sz w:val="20"/>
          <w:szCs w:val="20"/>
          <w:lang w:val="ka-GE"/>
        </w:rPr>
        <w:t>კრების ოქმი</w:t>
      </w:r>
      <w:r w:rsidR="00992774" w:rsidRPr="00071A80">
        <w:rPr>
          <w:rFonts w:ascii="Sylfaen" w:hAnsi="Sylfaen"/>
          <w:sz w:val="20"/>
          <w:szCs w:val="20"/>
          <w:lang w:val="ka-GE"/>
        </w:rPr>
        <w:t>, რომელშიც მითითებული უნდა იყოს</w:t>
      </w:r>
      <w:r w:rsidRPr="00071A80">
        <w:rPr>
          <w:rFonts w:ascii="Sylfaen" w:hAnsi="Sylfaen"/>
          <w:sz w:val="20"/>
          <w:szCs w:val="20"/>
          <w:lang w:val="ka-GE"/>
        </w:rPr>
        <w:t xml:space="preserve"> </w:t>
      </w:r>
      <w:r w:rsidR="00992774" w:rsidRPr="00071A80">
        <w:rPr>
          <w:rFonts w:ascii="Sylfaen" w:hAnsi="Sylfaen"/>
          <w:sz w:val="20"/>
          <w:szCs w:val="20"/>
          <w:lang w:val="ka-GE"/>
        </w:rPr>
        <w:t xml:space="preserve">კომპანიის სახელით წარმომადგენლობითი უფლებამოსილება </w:t>
      </w:r>
      <w:r w:rsidRPr="00071A80">
        <w:rPr>
          <w:rFonts w:ascii="Sylfaen" w:hAnsi="Sylfaen"/>
          <w:sz w:val="20"/>
          <w:szCs w:val="20"/>
          <w:lang w:val="ka-GE"/>
        </w:rPr>
        <w:t xml:space="preserve">ა(ა)იპ სოფლის </w:t>
      </w:r>
      <w:r w:rsidR="006D5033" w:rsidRPr="00071A80">
        <w:rPr>
          <w:rFonts w:ascii="Sylfaen" w:hAnsi="Sylfaen"/>
          <w:sz w:val="20"/>
          <w:szCs w:val="20"/>
          <w:lang w:val="ka-GE"/>
        </w:rPr>
        <w:t>განვითარების</w:t>
      </w:r>
      <w:r w:rsidRPr="00071A80">
        <w:rPr>
          <w:rFonts w:ascii="Sylfaen" w:hAnsi="Sylfaen"/>
          <w:sz w:val="20"/>
          <w:szCs w:val="20"/>
          <w:lang w:val="ka-GE"/>
        </w:rPr>
        <w:t xml:space="preserve"> სააგენტოში</w:t>
      </w:r>
      <w:r w:rsidR="00071A80">
        <w:rPr>
          <w:rFonts w:ascii="Sylfaen" w:hAnsi="Sylfaen"/>
          <w:sz w:val="20"/>
          <w:szCs w:val="20"/>
          <w:lang w:val="ka-GE"/>
        </w:rPr>
        <w:t>,</w:t>
      </w:r>
      <w:r w:rsidR="00071A80" w:rsidRPr="00071A80">
        <w:rPr>
          <w:rFonts w:ascii="Sylfaen" w:hAnsi="Sylfaen"/>
          <w:sz w:val="20"/>
          <w:szCs w:val="20"/>
          <w:lang w:val="ka-GE"/>
        </w:rPr>
        <w:t xml:space="preserve"> </w:t>
      </w:r>
      <w:r w:rsidR="00992774" w:rsidRPr="00071A80">
        <w:rPr>
          <w:rFonts w:ascii="Sylfaen" w:hAnsi="Sylfaen"/>
          <w:sz w:val="20"/>
          <w:szCs w:val="20"/>
          <w:lang w:val="ka-GE"/>
        </w:rPr>
        <w:t xml:space="preserve">თანხმობა სახელმწიფო პროგრამა „ქართული ჩაი“-ში მონაწილეობის შესახებ და </w:t>
      </w:r>
      <w:r w:rsidR="00071A80">
        <w:rPr>
          <w:rFonts w:ascii="Sylfaen" w:hAnsi="Sylfaen"/>
          <w:sz w:val="20"/>
          <w:szCs w:val="20"/>
          <w:lang w:val="ka-GE"/>
        </w:rPr>
        <w:t>კომპანიის</w:t>
      </w:r>
      <w:r w:rsidR="00992774" w:rsidRPr="00071A80">
        <w:rPr>
          <w:rFonts w:ascii="Sylfaen" w:hAnsi="Sylfaen"/>
          <w:sz w:val="20"/>
          <w:szCs w:val="20"/>
          <w:lang w:val="ka-GE"/>
        </w:rPr>
        <w:t xml:space="preserve"> საკუთრებაში არსებული მიწის ნაკვეთ(ებ)ის (ს/კ მითითებით) იპოთეკით დატვირთვაზე</w:t>
      </w:r>
      <w:r w:rsidR="00071A80">
        <w:rPr>
          <w:rFonts w:ascii="Sylfaen" w:hAnsi="Sylfaen"/>
          <w:sz w:val="20"/>
          <w:szCs w:val="20"/>
          <w:lang w:val="ka-GE"/>
        </w:rPr>
        <w:t>;</w:t>
      </w:r>
    </w:p>
    <w:p w14:paraId="065417D3" w14:textId="67C09445" w:rsidR="00071A80" w:rsidRPr="00071A80" w:rsidRDefault="00071A80" w:rsidP="00071A80">
      <w:pPr>
        <w:pStyle w:val="ListParagraph"/>
        <w:numPr>
          <w:ilvl w:val="0"/>
          <w:numId w:val="5"/>
        </w:numPr>
        <w:jc w:val="both"/>
        <w:rPr>
          <w:rFonts w:ascii="Sylfaen" w:hAnsi="Sylfaen"/>
          <w:sz w:val="20"/>
          <w:szCs w:val="20"/>
          <w:lang w:val="ka-GE"/>
        </w:rPr>
      </w:pPr>
      <w:r>
        <w:rPr>
          <w:rFonts w:ascii="Sylfaen" w:hAnsi="Sylfaen"/>
          <w:sz w:val="20"/>
          <w:szCs w:val="20"/>
          <w:lang w:val="ka-GE"/>
        </w:rPr>
        <w:t>პოტენციური ბენეფიციარის საბანკო რეკვიზიტები;</w:t>
      </w:r>
    </w:p>
    <w:p w14:paraId="6F552588" w14:textId="46020DB1" w:rsidR="007B0DB9" w:rsidRDefault="007B0DB9" w:rsidP="00992774">
      <w:pPr>
        <w:pStyle w:val="ListParagraph"/>
        <w:numPr>
          <w:ilvl w:val="0"/>
          <w:numId w:val="5"/>
        </w:numPr>
        <w:jc w:val="both"/>
        <w:rPr>
          <w:rFonts w:ascii="Sylfaen" w:hAnsi="Sylfaen"/>
          <w:sz w:val="20"/>
          <w:szCs w:val="20"/>
          <w:lang w:val="ka-GE"/>
        </w:rPr>
      </w:pPr>
      <w:bookmarkStart w:id="0" w:name="_GoBack"/>
      <w:r w:rsidRPr="007B0DB9">
        <w:rPr>
          <w:rFonts w:ascii="Sylfaen" w:hAnsi="Sylfaen"/>
          <w:sz w:val="20"/>
          <w:szCs w:val="20"/>
          <w:lang w:val="ka-GE"/>
        </w:rPr>
        <w:t>სააგენტოს  მიერ მოთხოვნილი სხვა დამატებითი დოკუმენტაცია.</w:t>
      </w:r>
    </w:p>
    <w:bookmarkEnd w:id="0"/>
    <w:p w14:paraId="10E79CCA" w14:textId="52D99822" w:rsidR="0001698E" w:rsidRDefault="0001698E" w:rsidP="00BC7FA3">
      <w:pPr>
        <w:jc w:val="both"/>
        <w:rPr>
          <w:rFonts w:ascii="Sylfaen" w:hAnsi="Sylfaen"/>
          <w:sz w:val="20"/>
          <w:szCs w:val="20"/>
          <w:lang w:val="ka-GE"/>
        </w:rPr>
      </w:pPr>
    </w:p>
    <w:p w14:paraId="56E41D22" w14:textId="297601EC" w:rsidR="00C03614" w:rsidRPr="00E9363C" w:rsidRDefault="00C03614" w:rsidP="00071A80">
      <w:pPr>
        <w:pStyle w:val="ListParagraph"/>
        <w:ind w:left="0"/>
        <w:jc w:val="both"/>
        <w:rPr>
          <w:rFonts w:ascii="Sylfaen" w:hAnsi="Sylfaen"/>
          <w:lang w:val="ka-GE"/>
        </w:rPr>
      </w:pPr>
    </w:p>
    <w:sectPr w:rsidR="00C03614" w:rsidRPr="00E9363C" w:rsidSect="00B247DC">
      <w:headerReference w:type="default" r:id="rId7"/>
      <w:pgSz w:w="12240" w:h="15840"/>
      <w:pgMar w:top="1134" w:right="85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4F32B" w14:textId="77777777" w:rsidR="001C3FA0" w:rsidRDefault="001C3FA0" w:rsidP="00F73B6F">
      <w:pPr>
        <w:spacing w:after="0" w:line="240" w:lineRule="auto"/>
      </w:pPr>
      <w:r>
        <w:separator/>
      </w:r>
    </w:p>
  </w:endnote>
  <w:endnote w:type="continuationSeparator" w:id="0">
    <w:p w14:paraId="23528C7F" w14:textId="77777777" w:rsidR="001C3FA0" w:rsidRDefault="001C3FA0" w:rsidP="00F7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D7EF" w14:textId="77777777" w:rsidR="001C3FA0" w:rsidRDefault="001C3FA0" w:rsidP="00F73B6F">
      <w:pPr>
        <w:spacing w:after="0" w:line="240" w:lineRule="auto"/>
      </w:pPr>
      <w:r>
        <w:separator/>
      </w:r>
    </w:p>
  </w:footnote>
  <w:footnote w:type="continuationSeparator" w:id="0">
    <w:p w14:paraId="483E527D" w14:textId="77777777" w:rsidR="001C3FA0" w:rsidRDefault="001C3FA0" w:rsidP="00F7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681C" w14:textId="477634CE" w:rsidR="00F73B6F" w:rsidRPr="00F73B6F" w:rsidRDefault="00F73B6F" w:rsidP="00F73B6F">
    <w:pPr>
      <w:pStyle w:val="Header"/>
      <w:jc w:val="right"/>
      <w:rPr>
        <w:rFonts w:ascii="Sylfaen" w:hAnsi="Sylfaen"/>
        <w:lang w:val="ka-GE"/>
      </w:rPr>
    </w:pPr>
    <w:r>
      <w:rPr>
        <w:rFonts w:ascii="Sylfaen" w:hAnsi="Sylfaen"/>
        <w:lang w:val="ka-GE"/>
      </w:rPr>
      <w:t>დანართი #1.</w:t>
    </w:r>
    <w:r w:rsidR="00BC7FA3">
      <w:rPr>
        <w:rFonts w:ascii="Sylfaen" w:hAnsi="Sylfaen"/>
        <w:lang w:val="ka-GE"/>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D3BC8"/>
    <w:multiLevelType w:val="hybridMultilevel"/>
    <w:tmpl w:val="3C947E64"/>
    <w:lvl w:ilvl="0" w:tplc="2AA0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74992"/>
    <w:multiLevelType w:val="hybridMultilevel"/>
    <w:tmpl w:val="3A7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62B5C"/>
    <w:multiLevelType w:val="hybridMultilevel"/>
    <w:tmpl w:val="AE52F9A6"/>
    <w:lvl w:ilvl="0" w:tplc="58FE7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F7A98"/>
    <w:multiLevelType w:val="hybridMultilevel"/>
    <w:tmpl w:val="D40AFEBA"/>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 w15:restartNumberingAfterBreak="0">
    <w:nsid w:val="762716F4"/>
    <w:multiLevelType w:val="multilevel"/>
    <w:tmpl w:val="14FA40D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37"/>
    <w:rsid w:val="0001698E"/>
    <w:rsid w:val="00071A80"/>
    <w:rsid w:val="000C48CE"/>
    <w:rsid w:val="000F72B9"/>
    <w:rsid w:val="00136340"/>
    <w:rsid w:val="001C3FA0"/>
    <w:rsid w:val="001D0B6D"/>
    <w:rsid w:val="0021797F"/>
    <w:rsid w:val="00286F3F"/>
    <w:rsid w:val="002A780E"/>
    <w:rsid w:val="0032328D"/>
    <w:rsid w:val="00374DF1"/>
    <w:rsid w:val="00385728"/>
    <w:rsid w:val="00565154"/>
    <w:rsid w:val="005E427B"/>
    <w:rsid w:val="00607526"/>
    <w:rsid w:val="0062748E"/>
    <w:rsid w:val="006C75DF"/>
    <w:rsid w:val="006D5033"/>
    <w:rsid w:val="0074404E"/>
    <w:rsid w:val="007B0DB9"/>
    <w:rsid w:val="008947A6"/>
    <w:rsid w:val="008C4E7E"/>
    <w:rsid w:val="009664DB"/>
    <w:rsid w:val="00992774"/>
    <w:rsid w:val="009A2BBC"/>
    <w:rsid w:val="009F39AE"/>
    <w:rsid w:val="00A30137"/>
    <w:rsid w:val="00A65691"/>
    <w:rsid w:val="00A71AB0"/>
    <w:rsid w:val="00AB78EB"/>
    <w:rsid w:val="00AC3637"/>
    <w:rsid w:val="00B231B3"/>
    <w:rsid w:val="00B247DC"/>
    <w:rsid w:val="00BC7FA3"/>
    <w:rsid w:val="00BD5B65"/>
    <w:rsid w:val="00BF1BCE"/>
    <w:rsid w:val="00C03614"/>
    <w:rsid w:val="00C1532F"/>
    <w:rsid w:val="00C20D39"/>
    <w:rsid w:val="00C63A03"/>
    <w:rsid w:val="00C8344E"/>
    <w:rsid w:val="00C87609"/>
    <w:rsid w:val="00CB2F01"/>
    <w:rsid w:val="00CF1500"/>
    <w:rsid w:val="00D1017D"/>
    <w:rsid w:val="00D567FD"/>
    <w:rsid w:val="00E04F30"/>
    <w:rsid w:val="00E52D6D"/>
    <w:rsid w:val="00E629CB"/>
    <w:rsid w:val="00E9363C"/>
    <w:rsid w:val="00EA3FEC"/>
    <w:rsid w:val="00F648E6"/>
    <w:rsid w:val="00F73B6F"/>
    <w:rsid w:val="00F87943"/>
    <w:rsid w:val="00FB6577"/>
    <w:rsid w:val="00FD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4F2D"/>
  <w15:chartTrackingRefBased/>
  <w15:docId w15:val="{7133E5C7-3C9F-484B-8B62-6B6A7D0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B6F"/>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3B6F"/>
  </w:style>
  <w:style w:type="paragraph" w:styleId="Footer">
    <w:name w:val="footer"/>
    <w:basedOn w:val="Normal"/>
    <w:link w:val="FooterChar"/>
    <w:uiPriority w:val="99"/>
    <w:unhideWhenUsed/>
    <w:rsid w:val="00F73B6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3B6F"/>
  </w:style>
  <w:style w:type="paragraph" w:styleId="ListParagraph">
    <w:name w:val="List Paragraph"/>
    <w:basedOn w:val="Normal"/>
    <w:uiPriority w:val="34"/>
    <w:qFormat/>
    <w:rsid w:val="00F73B6F"/>
    <w:pPr>
      <w:ind w:left="720"/>
      <w:contextualSpacing/>
    </w:pPr>
  </w:style>
  <w:style w:type="paragraph" w:styleId="BalloonText">
    <w:name w:val="Balloon Text"/>
    <w:basedOn w:val="Normal"/>
    <w:link w:val="BalloonTextChar"/>
    <w:uiPriority w:val="99"/>
    <w:semiHidden/>
    <w:unhideWhenUsed/>
    <w:rsid w:val="00C0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14"/>
    <w:rPr>
      <w:rFonts w:ascii="Segoe UI" w:hAnsi="Segoe UI" w:cs="Segoe UI"/>
      <w:sz w:val="18"/>
      <w:szCs w:val="18"/>
    </w:rPr>
  </w:style>
  <w:style w:type="paragraph" w:styleId="BodyText">
    <w:name w:val="Body Text"/>
    <w:basedOn w:val="Normal"/>
    <w:link w:val="BodyTextChar"/>
    <w:uiPriority w:val="1"/>
    <w:qFormat/>
    <w:rsid w:val="005E427B"/>
    <w:pPr>
      <w:widowControl w:val="0"/>
      <w:spacing w:after="0" w:line="240" w:lineRule="auto"/>
      <w:ind w:left="250"/>
    </w:pPr>
    <w:rPr>
      <w:rFonts w:ascii="Sylfaen" w:eastAsia="Sylfaen" w:hAnsi="Sylfaen"/>
      <w:sz w:val="24"/>
      <w:szCs w:val="24"/>
    </w:rPr>
  </w:style>
  <w:style w:type="character" w:customStyle="1" w:styleId="BodyTextChar">
    <w:name w:val="Body Text Char"/>
    <w:basedOn w:val="DefaultParagraphFont"/>
    <w:link w:val="BodyText"/>
    <w:uiPriority w:val="1"/>
    <w:rsid w:val="005E427B"/>
    <w:rPr>
      <w:rFonts w:ascii="Sylfaen" w:eastAsia="Sylfaen" w:hAnsi="Sylfaen"/>
      <w:sz w:val="24"/>
      <w:szCs w:val="24"/>
    </w:rPr>
  </w:style>
  <w:style w:type="character" w:styleId="CommentReference">
    <w:name w:val="annotation reference"/>
    <w:basedOn w:val="DefaultParagraphFont"/>
    <w:uiPriority w:val="99"/>
    <w:semiHidden/>
    <w:unhideWhenUsed/>
    <w:rsid w:val="00385728"/>
    <w:rPr>
      <w:sz w:val="16"/>
      <w:szCs w:val="16"/>
    </w:rPr>
  </w:style>
  <w:style w:type="paragraph" w:styleId="CommentText">
    <w:name w:val="annotation text"/>
    <w:basedOn w:val="Normal"/>
    <w:link w:val="CommentTextChar"/>
    <w:uiPriority w:val="99"/>
    <w:unhideWhenUsed/>
    <w:rsid w:val="00385728"/>
    <w:pPr>
      <w:spacing w:line="240" w:lineRule="auto"/>
    </w:pPr>
    <w:rPr>
      <w:sz w:val="20"/>
      <w:szCs w:val="20"/>
    </w:rPr>
  </w:style>
  <w:style w:type="character" w:customStyle="1" w:styleId="CommentTextChar">
    <w:name w:val="Comment Text Char"/>
    <w:basedOn w:val="DefaultParagraphFont"/>
    <w:link w:val="CommentText"/>
    <w:uiPriority w:val="99"/>
    <w:rsid w:val="00385728"/>
    <w:rPr>
      <w:sz w:val="20"/>
      <w:szCs w:val="20"/>
    </w:rPr>
  </w:style>
  <w:style w:type="paragraph" w:styleId="CommentSubject">
    <w:name w:val="annotation subject"/>
    <w:basedOn w:val="CommentText"/>
    <w:next w:val="CommentText"/>
    <w:link w:val="CommentSubjectChar"/>
    <w:uiPriority w:val="99"/>
    <w:semiHidden/>
    <w:unhideWhenUsed/>
    <w:rsid w:val="00385728"/>
    <w:rPr>
      <w:b/>
      <w:bCs/>
    </w:rPr>
  </w:style>
  <w:style w:type="character" w:customStyle="1" w:styleId="CommentSubjectChar">
    <w:name w:val="Comment Subject Char"/>
    <w:basedOn w:val="CommentTextChar"/>
    <w:link w:val="CommentSubject"/>
    <w:uiPriority w:val="99"/>
    <w:semiHidden/>
    <w:rsid w:val="00385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Kapanadze</dc:creator>
  <cp:keywords/>
  <dc:description/>
  <cp:lastModifiedBy>Levan Urotadze</cp:lastModifiedBy>
  <cp:revision>40</cp:revision>
  <dcterms:created xsi:type="dcterms:W3CDTF">2019-10-25T07:40:00Z</dcterms:created>
  <dcterms:modified xsi:type="dcterms:W3CDTF">2020-12-16T13:42:00Z</dcterms:modified>
</cp:coreProperties>
</file>